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B8" w:rsidRDefault="009B57B8" w:rsidP="009B57B8">
      <w:pPr>
        <w:pStyle w:val="a3"/>
        <w:jc w:val="both"/>
      </w:pPr>
      <w:r>
        <w:rPr>
          <w:shd w:val="clear" w:color="auto" w:fill="FFFFFF"/>
        </w:rPr>
        <w:t>    </w:t>
      </w:r>
      <w:r>
        <w:rPr>
          <w:rStyle w:val="a4"/>
          <w:color w:val="000000"/>
          <w:sz w:val="28"/>
          <w:szCs w:val="28"/>
          <w:shd w:val="clear" w:color="auto" w:fill="FFFFFF"/>
        </w:rPr>
        <w:t>Места регистрации заявлений на сдачу единого государственного экзамена в 2025 году для выпускников прошлых лет, лиц, обучающихся по образовательным программам среднего профессионального образования:</w:t>
      </w:r>
    </w:p>
    <w:p w:rsidR="009B57B8" w:rsidRDefault="009B57B8" w:rsidP="009B57B8">
      <w:pPr>
        <w:pStyle w:val="a3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   выпускники прошлых лет,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 организациях подают заявление на участие в ЕГЭ в управление образования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Степновского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муниципального округа Ставропольского края. </w:t>
      </w:r>
    </w:p>
    <w:p w:rsidR="003431A4" w:rsidRDefault="003431A4"/>
    <w:sectPr w:rsidR="0034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7B8"/>
    <w:rsid w:val="003431A4"/>
    <w:rsid w:val="009B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57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2024-12-17T12:29:00Z</dcterms:created>
  <dcterms:modified xsi:type="dcterms:W3CDTF">2024-12-17T12:30:00Z</dcterms:modified>
</cp:coreProperties>
</file>